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7EEF3" w14:textId="23DD7EE9" w:rsidR="00070782" w:rsidRPr="002619DB" w:rsidRDefault="00070782" w:rsidP="00070782">
      <w:pPr>
        <w:pStyle w:val="NormalWeb"/>
        <w:ind w:right="-568"/>
        <w:contextualSpacing/>
        <w:rPr>
          <w:rStyle w:val="lev"/>
          <w:rFonts w:asciiTheme="minorHAnsi" w:eastAsiaTheme="majorEastAsia" w:hAnsiTheme="minorHAnsi" w:cstheme="minorHAnsi"/>
          <w:color w:val="0070C0"/>
        </w:rPr>
      </w:pPr>
      <w:r w:rsidRPr="002619DB">
        <w:rPr>
          <w:rStyle w:val="lev"/>
          <w:rFonts w:asciiTheme="minorHAnsi" w:eastAsiaTheme="majorEastAsia" w:hAnsiTheme="minorHAnsi" w:cstheme="minorHAnsi"/>
          <w:color w:val="0070C0"/>
        </w:rPr>
        <w:t>INFORMATIONS</w:t>
      </w:r>
      <w:r>
        <w:rPr>
          <w:rStyle w:val="lev"/>
          <w:rFonts w:asciiTheme="minorHAnsi" w:eastAsiaTheme="majorEastAsia" w:hAnsiTheme="minorHAnsi" w:cstheme="minorHAnsi"/>
          <w:color w:val="0070C0"/>
        </w:rPr>
        <w:t xml:space="preserve"> SUPPL</w:t>
      </w:r>
      <w:r w:rsidR="000556FC">
        <w:rPr>
          <w:rStyle w:val="lev"/>
          <w:rFonts w:asciiTheme="minorHAnsi" w:eastAsiaTheme="majorEastAsia" w:hAnsiTheme="minorHAnsi" w:cstheme="minorHAnsi"/>
          <w:color w:val="0070C0"/>
        </w:rPr>
        <w:t>E</w:t>
      </w:r>
      <w:r>
        <w:rPr>
          <w:rStyle w:val="lev"/>
          <w:rFonts w:asciiTheme="minorHAnsi" w:eastAsiaTheme="majorEastAsia" w:hAnsiTheme="minorHAnsi" w:cstheme="minorHAnsi"/>
          <w:color w:val="0070C0"/>
        </w:rPr>
        <w:t>MENTAIRES</w:t>
      </w:r>
    </w:p>
    <w:p w14:paraId="0376E86D" w14:textId="77777777" w:rsidR="00070782" w:rsidRPr="00F24520" w:rsidRDefault="00070782" w:rsidP="00070782">
      <w:pPr>
        <w:spacing w:after="0" w:line="240" w:lineRule="auto"/>
        <w:ind w:right="-568"/>
        <w:jc w:val="both"/>
        <w:rPr>
          <w:rFonts w:cstheme="minorHAnsi"/>
        </w:rPr>
      </w:pPr>
      <w:r w:rsidRPr="00F24520">
        <w:rPr>
          <w:rFonts w:cstheme="minorHAnsi"/>
          <w:b/>
          <w:bCs/>
          <w:i/>
          <w:iCs/>
          <w:u w:val="single"/>
        </w:rPr>
        <w:t>BOURSES</w:t>
      </w:r>
      <w:r w:rsidRPr="00F24520">
        <w:rPr>
          <w:rFonts w:cstheme="minorHAnsi"/>
          <w:b/>
          <w:bCs/>
        </w:rPr>
        <w:t> :</w:t>
      </w:r>
      <w:r w:rsidRPr="00F24520">
        <w:rPr>
          <w:rFonts w:cstheme="minorHAnsi"/>
        </w:rPr>
        <w:t xml:space="preserve"> Dans le cadre de l’inscription ou de la réinscription de votre enfant pour la prochaine rentrée scolaire, vous pourrez, si vous ne l’avez pas déjà fait l’année dernière, donner votre accord pour que l’administration puisse vérifier votre éligibilité à la bourse scolaire. Si vous donnez votre accord, la bourse sera</w:t>
      </w:r>
      <w:r w:rsidRPr="00F24520">
        <w:rPr>
          <w:rFonts w:cstheme="minorHAnsi"/>
          <w:b/>
          <w:bCs/>
        </w:rPr>
        <w:t xml:space="preserve"> </w:t>
      </w:r>
      <w:r w:rsidRPr="00F24520">
        <w:rPr>
          <w:rFonts w:cstheme="minorHAnsi"/>
        </w:rPr>
        <w:t>attribuée automatiquement</w:t>
      </w:r>
      <w:r w:rsidRPr="00F24520">
        <w:rPr>
          <w:rFonts w:cstheme="minorHAnsi"/>
          <w:b/>
          <w:bCs/>
        </w:rPr>
        <w:t xml:space="preserve"> </w:t>
      </w:r>
      <w:r w:rsidRPr="00F24520">
        <w:rPr>
          <w:rFonts w:cstheme="minorHAnsi"/>
        </w:rPr>
        <w:t>aux foyers éligibles sans autre démarche</w:t>
      </w:r>
      <w:r>
        <w:rPr>
          <w:rFonts w:cstheme="minorHAnsi"/>
        </w:rPr>
        <w:t xml:space="preserve">. </w:t>
      </w:r>
    </w:p>
    <w:p w14:paraId="03BF52BA" w14:textId="77777777" w:rsidR="00070782" w:rsidRPr="00F721DC" w:rsidRDefault="00070782" w:rsidP="00070782">
      <w:pPr>
        <w:pStyle w:val="NormalWeb"/>
        <w:ind w:right="-568"/>
        <w:contextualSpacing/>
        <w:jc w:val="both"/>
        <w:rPr>
          <w:rFonts w:asciiTheme="minorHAnsi" w:hAnsiTheme="minorHAnsi" w:cstheme="minorHAnsi"/>
          <w:b/>
          <w:bCs/>
          <w:sz w:val="22"/>
          <w:szCs w:val="22"/>
        </w:rPr>
      </w:pPr>
      <w:r w:rsidRPr="00F24520">
        <w:rPr>
          <w:rFonts w:asciiTheme="minorHAnsi" w:hAnsiTheme="minorHAnsi" w:cstheme="minorHAnsi"/>
          <w:b/>
          <w:bCs/>
          <w:i/>
          <w:iCs/>
          <w:sz w:val="22"/>
          <w:szCs w:val="22"/>
          <w:u w:val="single"/>
        </w:rPr>
        <w:t>CARTE JEUNE REGION</w:t>
      </w:r>
      <w:r w:rsidRPr="00F24520">
        <w:rPr>
          <w:rFonts w:asciiTheme="minorHAnsi" w:hAnsiTheme="minorHAnsi" w:cstheme="minorHAnsi"/>
          <w:b/>
          <w:bCs/>
          <w:sz w:val="22"/>
          <w:szCs w:val="22"/>
        </w:rPr>
        <w:t> :</w:t>
      </w:r>
      <w:r w:rsidRPr="00F24520">
        <w:rPr>
          <w:rFonts w:asciiTheme="minorHAnsi" w:hAnsiTheme="minorHAnsi" w:cstheme="minorHAnsi"/>
          <w:sz w:val="22"/>
          <w:szCs w:val="22"/>
        </w:rPr>
        <w:t xml:space="preserve"> </w:t>
      </w:r>
      <w:r w:rsidRPr="00F24520">
        <w:rPr>
          <w:rFonts w:asciiTheme="minorHAnsi" w:hAnsiTheme="minorHAnsi" w:cstheme="minorHAnsi"/>
          <w:b/>
          <w:bCs/>
          <w:sz w:val="22"/>
          <w:szCs w:val="22"/>
        </w:rPr>
        <w:t xml:space="preserve">Attention, les nouveaux élèves doivent faire leur demande de carte sur le portail internet de la Région : </w:t>
      </w:r>
      <w:hyperlink r:id="rId6" w:history="1">
        <w:r w:rsidRPr="00F721DC">
          <w:rPr>
            <w:rStyle w:val="Lienhypertexte"/>
            <w:rFonts w:asciiTheme="minorHAnsi" w:eastAsiaTheme="majorEastAsia" w:hAnsiTheme="minorHAnsi" w:cstheme="minorHAnsi"/>
            <w:sz w:val="22"/>
            <w:szCs w:val="22"/>
          </w:rPr>
          <w:t>https://www.laregion.fr/Demander-la-Carte-Jeune-Region</w:t>
        </w:r>
      </w:hyperlink>
    </w:p>
    <w:p w14:paraId="5DD554BA" w14:textId="77777777" w:rsidR="00070782" w:rsidRPr="00F721DC" w:rsidRDefault="00070782" w:rsidP="00070782">
      <w:pPr>
        <w:pStyle w:val="NormalWeb"/>
        <w:ind w:right="-568"/>
        <w:contextualSpacing/>
        <w:jc w:val="both"/>
        <w:rPr>
          <w:rFonts w:asciiTheme="minorHAnsi" w:hAnsiTheme="minorHAnsi" w:cstheme="minorHAnsi"/>
          <w:b/>
          <w:bCs/>
          <w:sz w:val="22"/>
          <w:szCs w:val="22"/>
        </w:rPr>
      </w:pPr>
    </w:p>
    <w:p w14:paraId="5C205563" w14:textId="77777777" w:rsidR="00070782" w:rsidRDefault="00070782" w:rsidP="00070782">
      <w:pPr>
        <w:pStyle w:val="NormalWeb"/>
        <w:ind w:right="-568"/>
        <w:contextualSpacing/>
        <w:jc w:val="both"/>
        <w:rPr>
          <w:rFonts w:asciiTheme="minorHAnsi" w:hAnsiTheme="minorHAnsi" w:cstheme="minorHAnsi"/>
          <w:b/>
          <w:bCs/>
          <w:i/>
          <w:iCs/>
          <w:sz w:val="22"/>
          <w:szCs w:val="22"/>
          <w:u w:val="single"/>
        </w:rPr>
      </w:pPr>
      <w:r w:rsidRPr="00F24520">
        <w:rPr>
          <w:rFonts w:asciiTheme="minorHAnsi" w:hAnsiTheme="minorHAnsi" w:cstheme="minorHAnsi"/>
          <w:b/>
          <w:bCs/>
          <w:i/>
          <w:iCs/>
          <w:sz w:val="22"/>
          <w:szCs w:val="22"/>
          <w:u w:val="single"/>
        </w:rPr>
        <w:t>RESTAURATION SCOLAIRE :</w:t>
      </w:r>
    </w:p>
    <w:p w14:paraId="5F788D6E" w14:textId="77777777" w:rsidR="00070782" w:rsidRPr="00B021CF" w:rsidRDefault="00070782" w:rsidP="00070782">
      <w:pPr>
        <w:pStyle w:val="NormalWeb"/>
        <w:ind w:right="-568"/>
        <w:contextualSpacing/>
        <w:jc w:val="both"/>
        <w:rPr>
          <w:rFonts w:asciiTheme="minorHAnsi" w:hAnsiTheme="minorHAnsi" w:cstheme="minorHAnsi"/>
          <w:b/>
          <w:bCs/>
          <w:i/>
          <w:iCs/>
          <w:sz w:val="22"/>
          <w:szCs w:val="22"/>
          <w:u w:val="single"/>
        </w:rPr>
      </w:pPr>
      <w:hyperlink r:id="rId7" w:history="1">
        <w:r w:rsidRPr="00E71923">
          <w:rPr>
            <w:rStyle w:val="Lienhypertexte"/>
            <w:rFonts w:asciiTheme="minorHAnsi" w:eastAsiaTheme="majorEastAsia" w:hAnsiTheme="minorHAnsi" w:cstheme="minorHAnsi"/>
            <w:sz w:val="22"/>
            <w:szCs w:val="22"/>
          </w:rPr>
          <w:t>https://georges-pompidou-castelnau-le-lez.mon-ent-occitanie.fr/l-etablissement/la-restauration-scolaire/</w:t>
        </w:r>
      </w:hyperlink>
    </w:p>
    <w:p w14:paraId="2ED6A654" w14:textId="77777777" w:rsidR="00070782" w:rsidRPr="00F24520" w:rsidRDefault="00070782" w:rsidP="00070782">
      <w:pPr>
        <w:pStyle w:val="NormalWeb"/>
        <w:ind w:right="-568"/>
        <w:contextualSpacing/>
        <w:jc w:val="both"/>
        <w:rPr>
          <w:rFonts w:asciiTheme="minorHAnsi" w:hAnsiTheme="minorHAnsi" w:cstheme="minorHAnsi"/>
          <w:color w:val="333333"/>
          <w:sz w:val="22"/>
          <w:szCs w:val="22"/>
        </w:rPr>
      </w:pPr>
      <w:r w:rsidRPr="00F24520">
        <w:rPr>
          <w:rFonts w:asciiTheme="minorHAnsi" w:hAnsiTheme="minorHAnsi" w:cstheme="minorHAnsi"/>
          <w:color w:val="333333"/>
          <w:sz w:val="22"/>
          <w:szCs w:val="22"/>
        </w:rPr>
        <w:t>Un service de restauration est proposé tous les jours de 11h30 à 13h. Les élèves qui souhaitent déjeuner au restaurant scolaire doivent être en possession de la Carte Jeune Région.</w:t>
      </w:r>
    </w:p>
    <w:p w14:paraId="7BB7B788" w14:textId="77777777" w:rsidR="00070782" w:rsidRDefault="00070782" w:rsidP="00070782">
      <w:pPr>
        <w:shd w:val="clear" w:color="auto" w:fill="FFFFFF"/>
        <w:spacing w:after="0" w:line="240" w:lineRule="auto"/>
        <w:ind w:right="-567"/>
        <w:jc w:val="both"/>
        <w:rPr>
          <w:rFonts w:eastAsia="Times New Roman" w:cstheme="minorHAnsi"/>
          <w:color w:val="333333"/>
          <w:lang w:eastAsia="fr-FR"/>
        </w:rPr>
      </w:pPr>
      <w:r w:rsidRPr="00F24520">
        <w:rPr>
          <w:rFonts w:eastAsia="Times New Roman" w:cstheme="minorHAnsi"/>
          <w:color w:val="333333"/>
          <w:lang w:eastAsia="fr-FR"/>
        </w:rPr>
        <w:t>2 options sont proposées</w:t>
      </w:r>
      <w:r>
        <w:rPr>
          <w:rFonts w:eastAsia="Times New Roman" w:cstheme="minorHAnsi"/>
          <w:color w:val="333333"/>
          <w:lang w:eastAsia="fr-FR"/>
        </w:rPr>
        <w:t> :</w:t>
      </w:r>
    </w:p>
    <w:p w14:paraId="0FDD1E73" w14:textId="77777777" w:rsidR="00070782" w:rsidRDefault="00070782" w:rsidP="00070782">
      <w:pPr>
        <w:shd w:val="clear" w:color="auto" w:fill="FFFFFF"/>
        <w:spacing w:after="0" w:line="240" w:lineRule="auto"/>
        <w:ind w:right="-567"/>
        <w:jc w:val="both"/>
        <w:rPr>
          <w:rFonts w:eastAsia="Times New Roman" w:cstheme="minorHAnsi"/>
          <w:color w:val="333333"/>
          <w:lang w:eastAsia="fr-FR"/>
        </w:rPr>
      </w:pPr>
    </w:p>
    <w:p w14:paraId="7F776AA6" w14:textId="23435818" w:rsidR="00070782" w:rsidRDefault="00070782" w:rsidP="00070782">
      <w:pPr>
        <w:shd w:val="clear" w:color="auto" w:fill="FFFFFF"/>
        <w:spacing w:after="0" w:line="240" w:lineRule="auto"/>
        <w:ind w:right="-567"/>
        <w:jc w:val="both"/>
        <w:rPr>
          <w:rFonts w:eastAsia="Times New Roman" w:cstheme="minorHAnsi"/>
          <w:lang w:eastAsia="fr-FR"/>
        </w:rPr>
      </w:pPr>
      <w:r w:rsidRPr="00F24520">
        <w:rPr>
          <w:rFonts w:eastAsia="Times New Roman" w:cstheme="minorHAnsi"/>
          <w:color w:val="333333"/>
          <w:lang w:eastAsia="fr-FR"/>
        </w:rPr>
        <w:t>-</w:t>
      </w:r>
      <w:r w:rsidRPr="00F24520">
        <w:rPr>
          <w:rFonts w:eastAsia="Times New Roman" w:cstheme="minorHAnsi"/>
          <w:b/>
          <w:bCs/>
          <w:color w:val="333333"/>
          <w:lang w:eastAsia="fr-FR"/>
        </w:rPr>
        <w:t> demi-pension au ticket</w:t>
      </w:r>
      <w:r>
        <w:rPr>
          <w:rFonts w:eastAsia="Times New Roman" w:cstheme="minorHAnsi"/>
          <w:b/>
          <w:bCs/>
          <w:color w:val="333333"/>
          <w:lang w:eastAsia="fr-FR"/>
        </w:rPr>
        <w:t xml:space="preserve"> </w:t>
      </w:r>
      <w:r>
        <w:rPr>
          <w:rFonts w:eastAsia="Times New Roman" w:cstheme="minorHAnsi"/>
          <w:color w:val="333333"/>
          <w:lang w:eastAsia="fr-FR"/>
        </w:rPr>
        <w:t>(4.60€)</w:t>
      </w:r>
      <w:r w:rsidRPr="00F24520">
        <w:rPr>
          <w:rFonts w:eastAsia="Times New Roman" w:cstheme="minorHAnsi"/>
          <w:b/>
          <w:bCs/>
          <w:color w:val="333333"/>
          <w:lang w:eastAsia="fr-FR"/>
        </w:rPr>
        <w:t xml:space="preserve"> </w:t>
      </w:r>
      <w:r w:rsidRPr="00F24520">
        <w:rPr>
          <w:rFonts w:eastAsia="Times New Roman" w:cstheme="minorHAnsi"/>
          <w:color w:val="333333"/>
          <w:lang w:eastAsia="fr-FR"/>
        </w:rPr>
        <w:t xml:space="preserve">pour accéder au restaurant n'importe quel jour, à sa convenance. </w:t>
      </w:r>
    </w:p>
    <w:p w14:paraId="6E396024" w14:textId="77777777" w:rsidR="00070782" w:rsidRPr="00070782" w:rsidRDefault="00070782" w:rsidP="00070782">
      <w:pPr>
        <w:shd w:val="clear" w:color="auto" w:fill="FFFFFF"/>
        <w:spacing w:after="0" w:line="240" w:lineRule="auto"/>
        <w:ind w:right="-567"/>
        <w:jc w:val="both"/>
        <w:rPr>
          <w:rFonts w:eastAsia="Times New Roman" w:cstheme="minorHAnsi"/>
          <w:sz w:val="16"/>
          <w:szCs w:val="16"/>
          <w:lang w:eastAsia="fr-FR"/>
        </w:rPr>
      </w:pPr>
    </w:p>
    <w:p w14:paraId="22E72F4E" w14:textId="2A2A2BF5" w:rsidR="00070782" w:rsidRPr="00F24520" w:rsidRDefault="00070782" w:rsidP="00070782">
      <w:pPr>
        <w:shd w:val="clear" w:color="auto" w:fill="FFFFFF"/>
        <w:spacing w:after="100" w:afterAutospacing="1" w:line="240" w:lineRule="auto"/>
        <w:ind w:right="-568"/>
        <w:jc w:val="both"/>
        <w:rPr>
          <w:rFonts w:eastAsia="Times New Roman" w:cstheme="minorHAnsi"/>
          <w:lang w:eastAsia="fr-FR"/>
        </w:rPr>
      </w:pPr>
      <w:r w:rsidRPr="00F24520">
        <w:rPr>
          <w:rFonts w:eastAsia="Times New Roman" w:cstheme="minorHAnsi"/>
          <w:color w:val="333333"/>
          <w:lang w:eastAsia="fr-FR"/>
        </w:rPr>
        <w:t xml:space="preserve">Le repas doit être réservé à l'avance, jusqu'à 10h30 le jour même. La </w:t>
      </w:r>
      <w:r w:rsidRPr="007F643E">
        <w:rPr>
          <w:rFonts w:eastAsia="Times New Roman" w:cstheme="minorHAnsi"/>
          <w:b/>
          <w:bCs/>
          <w:color w:val="333333"/>
          <w:lang w:eastAsia="fr-FR"/>
        </w:rPr>
        <w:t>réservation</w:t>
      </w:r>
      <w:r w:rsidRPr="00F24520">
        <w:rPr>
          <w:rFonts w:eastAsia="Times New Roman" w:cstheme="minorHAnsi"/>
          <w:color w:val="333333"/>
          <w:lang w:eastAsia="fr-FR"/>
        </w:rPr>
        <w:t xml:space="preserve"> </w:t>
      </w:r>
      <w:r>
        <w:rPr>
          <w:rFonts w:eastAsia="Times New Roman" w:cstheme="minorHAnsi"/>
          <w:color w:val="333333"/>
          <w:lang w:eastAsia="fr-FR"/>
        </w:rPr>
        <w:t xml:space="preserve">(obligatoire) </w:t>
      </w:r>
      <w:r w:rsidRPr="00F24520">
        <w:rPr>
          <w:rFonts w:eastAsia="Times New Roman" w:cstheme="minorHAnsi"/>
          <w:color w:val="333333"/>
          <w:lang w:eastAsia="fr-FR"/>
        </w:rPr>
        <w:t xml:space="preserve">n'est possible que </w:t>
      </w:r>
      <w:r w:rsidRPr="007F643E">
        <w:rPr>
          <w:rFonts w:eastAsia="Times New Roman" w:cstheme="minorHAnsi"/>
          <w:b/>
          <w:bCs/>
          <w:color w:val="333333"/>
          <w:lang w:eastAsia="fr-FR"/>
        </w:rPr>
        <w:t>si le compte de restauration est créditeur</w:t>
      </w:r>
      <w:r w:rsidRPr="00F24520">
        <w:rPr>
          <w:rFonts w:eastAsia="Times New Roman" w:cstheme="minorHAnsi"/>
          <w:color w:val="333333"/>
          <w:lang w:eastAsia="fr-FR"/>
        </w:rPr>
        <w:t>.</w:t>
      </w:r>
      <w:r>
        <w:rPr>
          <w:rFonts w:eastAsia="Times New Roman" w:cstheme="minorHAnsi"/>
          <w:color w:val="333333"/>
          <w:lang w:eastAsia="fr-FR"/>
        </w:rPr>
        <w:t xml:space="preserve"> </w:t>
      </w:r>
      <w:r>
        <w:rPr>
          <w:rFonts w:eastAsia="Times New Roman" w:cstheme="minorHAnsi"/>
          <w:b/>
          <w:bCs/>
          <w:color w:val="333333"/>
          <w:u w:val="single"/>
          <w:lang w:eastAsia="fr-FR"/>
        </w:rPr>
        <w:t>Pour les nouveaux élèves ou étudiants u</w:t>
      </w:r>
      <w:r w:rsidRPr="00F24520">
        <w:rPr>
          <w:rFonts w:eastAsia="Times New Roman" w:cstheme="minorHAnsi"/>
          <w:b/>
          <w:bCs/>
          <w:color w:val="333333"/>
          <w:u w:val="single"/>
          <w:lang w:eastAsia="fr-FR"/>
        </w:rPr>
        <w:t>n paiement devra être effectué avant la rentrée scolaire</w:t>
      </w:r>
      <w:r w:rsidRPr="00F24520">
        <w:rPr>
          <w:rFonts w:eastAsia="Times New Roman" w:cstheme="minorHAnsi"/>
          <w:color w:val="333333"/>
          <w:lang w:eastAsia="fr-FR"/>
        </w:rPr>
        <w:t>, de préférence par carte bancaire via le portail Espace Famille auquel vous pourrez accéder dès réception des identifiants envoyés par courriel par le lycée (au plus tard le 31</w:t>
      </w:r>
      <w:r>
        <w:rPr>
          <w:rFonts w:eastAsia="Times New Roman" w:cstheme="minorHAnsi"/>
          <w:color w:val="333333"/>
          <w:lang w:eastAsia="fr-FR"/>
        </w:rPr>
        <w:t xml:space="preserve"> </w:t>
      </w:r>
      <w:r w:rsidRPr="00F24520">
        <w:rPr>
          <w:rFonts w:eastAsia="Times New Roman" w:cstheme="minorHAnsi"/>
          <w:color w:val="333333"/>
          <w:lang w:eastAsia="fr-FR"/>
        </w:rPr>
        <w:t>août) ; le règlement par chèque (en indiquant au dos nom, prénom et classe) est soit à adresser au service gestion financière des élèves du lycée, soit à effectuer directement sur la borne située à l'administration; pour un paiement en espèces il convient de se présenter à ce service le matin.</w:t>
      </w:r>
    </w:p>
    <w:p w14:paraId="1A0E8AF8" w14:textId="77777777" w:rsidR="00070782" w:rsidRDefault="00070782" w:rsidP="00070782">
      <w:pPr>
        <w:shd w:val="clear" w:color="auto" w:fill="FFFFFF"/>
        <w:spacing w:after="0" w:line="240" w:lineRule="auto"/>
        <w:ind w:right="94"/>
        <w:jc w:val="both"/>
        <w:rPr>
          <w:rFonts w:eastAsia="Times New Roman" w:cstheme="minorHAnsi"/>
          <w:color w:val="333333"/>
          <w:lang w:eastAsia="fr-FR"/>
        </w:rPr>
      </w:pPr>
      <w:r w:rsidRPr="00F24520">
        <w:rPr>
          <w:rFonts w:eastAsia="Times New Roman" w:cstheme="minorHAnsi"/>
          <w:color w:val="333333"/>
          <w:lang w:eastAsia="fr-FR"/>
        </w:rPr>
        <w:t>- </w:t>
      </w:r>
      <w:r w:rsidRPr="00F24520">
        <w:rPr>
          <w:rFonts w:eastAsia="Times New Roman" w:cstheme="minorHAnsi"/>
          <w:b/>
          <w:bCs/>
          <w:color w:val="333333"/>
          <w:lang w:eastAsia="fr-FR"/>
        </w:rPr>
        <w:t xml:space="preserve">demi-pension au forfait </w:t>
      </w:r>
      <w:r w:rsidRPr="00F24520">
        <w:rPr>
          <w:rFonts w:eastAsia="Times New Roman" w:cstheme="minorHAnsi"/>
          <w:color w:val="333333"/>
          <w:lang w:eastAsia="fr-FR"/>
        </w:rPr>
        <w:t>pour les élèves souhaitant accéder au restaurant scolaire 3, 4 ou 5 jours définis chaque semaine. Attention aucune remise d'ordre n'est accordée autre que celles prévues dans le règlement</w:t>
      </w:r>
      <w:r>
        <w:rPr>
          <w:rStyle w:val="Appelnotedebasdep"/>
          <w:rFonts w:eastAsia="Times New Roman" w:cstheme="minorHAnsi"/>
          <w:color w:val="333333"/>
          <w:lang w:eastAsia="fr-FR"/>
        </w:rPr>
        <w:footnoteReference w:id="1"/>
      </w:r>
      <w:r w:rsidRPr="00F24520">
        <w:rPr>
          <w:rFonts w:eastAsia="Times New Roman" w:cstheme="minorHAnsi"/>
          <w:color w:val="333333"/>
          <w:lang w:eastAsia="fr-FR"/>
        </w:rPr>
        <w:t xml:space="preserve"> ; les convenances personnelles ou les changements ponctuels d'emploi du temps notamment n'ouvrent pas droit à une remise.</w:t>
      </w:r>
    </w:p>
    <w:p w14:paraId="3AF61872" w14:textId="77777777" w:rsidR="00070782" w:rsidRDefault="00070782" w:rsidP="00070782">
      <w:pPr>
        <w:shd w:val="clear" w:color="auto" w:fill="FFFFFF"/>
        <w:spacing w:after="0" w:line="240" w:lineRule="auto"/>
        <w:ind w:right="94"/>
        <w:jc w:val="both"/>
        <w:rPr>
          <w:rFonts w:eastAsia="Times New Roman" w:cstheme="minorHAnsi"/>
          <w:color w:val="333333"/>
          <w:lang w:eastAsia="fr-FR"/>
        </w:rPr>
      </w:pPr>
    </w:p>
    <w:p w14:paraId="0E14AAC7" w14:textId="77777777" w:rsidR="00070782" w:rsidRPr="00F24520" w:rsidRDefault="00070782" w:rsidP="00070782">
      <w:pPr>
        <w:shd w:val="clear" w:color="auto" w:fill="FFFFFF"/>
        <w:spacing w:after="0" w:line="240" w:lineRule="auto"/>
        <w:ind w:right="94"/>
        <w:jc w:val="both"/>
        <w:rPr>
          <w:rFonts w:eastAsia="Times New Roman" w:cstheme="minorHAnsi"/>
          <w:color w:val="333333"/>
          <w:lang w:eastAsia="fr-FR"/>
        </w:rPr>
      </w:pPr>
      <w:r>
        <w:rPr>
          <w:rFonts w:eastAsia="Times New Roman" w:cstheme="minorHAnsi"/>
          <w:color w:val="333333"/>
          <w:lang w:eastAsia="fr-FR"/>
        </w:rPr>
        <w:t>Forfait DP 5 jours : 592€ | Forfait DP 4 jours : 473.60€ | Forfait DP 3 jours : 355.20€</w:t>
      </w:r>
    </w:p>
    <w:p w14:paraId="49E85435" w14:textId="77777777" w:rsidR="00070782" w:rsidRPr="00D517EB" w:rsidRDefault="00070782" w:rsidP="00070782">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 xml:space="preserve">Si vous choisissez la formule </w:t>
      </w:r>
      <w:r w:rsidRPr="00D517EB">
        <w:rPr>
          <w:rFonts w:eastAsia="Times New Roman" w:cstheme="minorHAnsi"/>
          <w:b/>
          <w:bCs/>
          <w:color w:val="333333"/>
          <w:lang w:eastAsia="fr-FR"/>
        </w:rPr>
        <w:t>demi-pension au forfait</w:t>
      </w:r>
      <w:r w:rsidRPr="00D517EB">
        <w:rPr>
          <w:rFonts w:eastAsia="Times New Roman" w:cstheme="minorHAnsi"/>
          <w:color w:val="333333"/>
          <w:lang w:eastAsia="fr-FR"/>
        </w:rPr>
        <w:t xml:space="preserve"> (3, 4 ou 5 jours par semaine), vous devez compléter un formulaire </w:t>
      </w:r>
      <w:r>
        <w:rPr>
          <w:rFonts w:eastAsia="Times New Roman" w:cstheme="minorHAnsi"/>
          <w:color w:val="333333"/>
          <w:lang w:eastAsia="fr-FR"/>
        </w:rPr>
        <w:t xml:space="preserve">en ligne </w:t>
      </w:r>
      <w:r w:rsidRPr="00D517EB">
        <w:rPr>
          <w:rFonts w:eastAsia="Times New Roman" w:cstheme="minorHAnsi"/>
          <w:color w:val="333333"/>
          <w:lang w:eastAsia="fr-FR"/>
        </w:rPr>
        <w:t>dans les 5 jours suivant la distribution des emplois du temps.</w:t>
      </w:r>
      <w:r>
        <w:rPr>
          <w:rFonts w:eastAsia="Times New Roman" w:cstheme="minorHAnsi"/>
          <w:color w:val="333333"/>
          <w:lang w:eastAsia="fr-FR"/>
        </w:rPr>
        <w:t xml:space="preserve"> Un formulaire papier est également </w:t>
      </w:r>
      <w:r w:rsidRPr="00D517EB">
        <w:rPr>
          <w:rFonts w:eastAsia="Times New Roman" w:cstheme="minorHAnsi"/>
          <w:color w:val="333333"/>
          <w:lang w:eastAsia="fr-FR"/>
        </w:rPr>
        <w:t>disponible auprès du service de gestion financière des élèves</w:t>
      </w:r>
      <w:r>
        <w:rPr>
          <w:rFonts w:eastAsia="Times New Roman" w:cstheme="minorHAnsi"/>
          <w:color w:val="333333"/>
          <w:lang w:eastAsia="fr-FR"/>
        </w:rPr>
        <w:t xml:space="preserve"> ; il doit être renseigner puis </w:t>
      </w:r>
      <w:r w:rsidRPr="00D517EB">
        <w:rPr>
          <w:rFonts w:eastAsia="Times New Roman" w:cstheme="minorHAnsi"/>
          <w:color w:val="333333"/>
          <w:lang w:eastAsia="fr-FR"/>
        </w:rPr>
        <w:t>dépos</w:t>
      </w:r>
      <w:r>
        <w:rPr>
          <w:rFonts w:eastAsia="Times New Roman" w:cstheme="minorHAnsi"/>
          <w:color w:val="333333"/>
          <w:lang w:eastAsia="fr-FR"/>
        </w:rPr>
        <w:t>er</w:t>
      </w:r>
      <w:r w:rsidRPr="00D517EB">
        <w:rPr>
          <w:rFonts w:eastAsia="Times New Roman" w:cstheme="minorHAnsi"/>
          <w:color w:val="333333"/>
          <w:lang w:eastAsia="fr-FR"/>
        </w:rPr>
        <w:t xml:space="preserve"> au service ou envoyé par courriel</w:t>
      </w:r>
      <w:r>
        <w:rPr>
          <w:rFonts w:eastAsia="Times New Roman" w:cstheme="minorHAnsi"/>
          <w:color w:val="333333"/>
          <w:lang w:eastAsia="fr-FR"/>
        </w:rPr>
        <w:t>,</w:t>
      </w:r>
      <w:r w:rsidRPr="00D517EB">
        <w:rPr>
          <w:rFonts w:eastAsia="Times New Roman" w:cstheme="minorHAnsi"/>
          <w:color w:val="333333"/>
          <w:lang w:eastAsia="fr-FR"/>
        </w:rPr>
        <w:t xml:space="preserve"> dans les 5 jours suivant la distribution des emplois du temps.</w:t>
      </w:r>
    </w:p>
    <w:p w14:paraId="70F34CC4" w14:textId="77777777" w:rsidR="00070782" w:rsidRPr="00D517EB" w:rsidRDefault="00070782" w:rsidP="00070782">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Le choix des jours de repas est valable pour tout le trimestre et ne peut pas être modifié en cours de période, sauf en cas de changement d'emploi du temps décidé par l'établissement.</w:t>
      </w:r>
    </w:p>
    <w:p w14:paraId="40D50166" w14:textId="77777777" w:rsidR="00070782" w:rsidRPr="00D517EB" w:rsidRDefault="00070782" w:rsidP="00070782">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Un seul changement par année scolaire ne sera accordé, toute demande de modification de régime ou d'arrêt de la demi-pension devra être formulée au moins 30 jours avant la fin du trimestre et ne pourra prendre effet qu’au trimestre suivant.</w:t>
      </w:r>
    </w:p>
    <w:p w14:paraId="46A38C2F" w14:textId="77777777" w:rsidR="00070782" w:rsidRPr="00D517EB" w:rsidRDefault="00070782" w:rsidP="00070782">
      <w:pPr>
        <w:shd w:val="clear" w:color="auto" w:fill="FFFFFF"/>
        <w:spacing w:after="0" w:line="240" w:lineRule="auto"/>
        <w:ind w:right="94"/>
        <w:jc w:val="both"/>
        <w:rPr>
          <w:rFonts w:eastAsia="Times New Roman" w:cstheme="minorHAnsi"/>
          <w:color w:val="333333"/>
          <w:lang w:eastAsia="fr-FR"/>
        </w:rPr>
      </w:pPr>
      <w:r w:rsidRPr="00D517EB">
        <w:rPr>
          <w:rFonts w:eastAsia="Times New Roman" w:cstheme="minorHAnsi"/>
          <w:color w:val="333333"/>
          <w:lang w:eastAsia="fr-FR"/>
        </w:rPr>
        <w:t>Le paiement au forfait est payable en trois terme, et payable d’avance en ligne (Pronote – Espace parent), en début de période à réception de l’avis de sommes à payer adressé par courriel.</w:t>
      </w:r>
    </w:p>
    <w:p w14:paraId="76DA6FE4" w14:textId="2EE5189E" w:rsidR="00F8217C" w:rsidRDefault="00070782" w:rsidP="00070782">
      <w:pPr>
        <w:pStyle w:val="NormalWeb"/>
        <w:ind w:right="-568"/>
        <w:contextualSpacing/>
        <w:jc w:val="both"/>
      </w:pPr>
      <w:r>
        <w:rPr>
          <w:rFonts w:asciiTheme="minorHAnsi" w:hAnsiTheme="minorHAnsi" w:cstheme="minorHAnsi"/>
          <w:color w:val="333333"/>
          <w:sz w:val="22"/>
          <w:szCs w:val="22"/>
          <w:shd w:val="clear" w:color="auto" w:fill="FFFFFF"/>
        </w:rPr>
        <w:t>Pour contacter l</w:t>
      </w:r>
      <w:r w:rsidRPr="00F24520">
        <w:rPr>
          <w:rFonts w:asciiTheme="minorHAnsi" w:hAnsiTheme="minorHAnsi" w:cstheme="minorHAnsi"/>
          <w:color w:val="333333"/>
          <w:sz w:val="22"/>
          <w:szCs w:val="22"/>
          <w:shd w:val="clear" w:color="auto" w:fill="FFFFFF"/>
        </w:rPr>
        <w:t>e service </w:t>
      </w:r>
      <w:r w:rsidRPr="00F24520">
        <w:rPr>
          <w:rFonts w:asciiTheme="minorHAnsi" w:hAnsiTheme="minorHAnsi" w:cstheme="minorHAnsi"/>
          <w:i/>
          <w:iCs/>
          <w:color w:val="333333"/>
          <w:sz w:val="22"/>
          <w:szCs w:val="22"/>
          <w:shd w:val="clear" w:color="auto" w:fill="FFFFFF"/>
        </w:rPr>
        <w:t>gestion financière élèves</w:t>
      </w:r>
      <w:r w:rsidRPr="00F24520">
        <w:rPr>
          <w:rFonts w:asciiTheme="minorHAnsi" w:hAnsiTheme="minorHAnsi" w:cstheme="minorHAnsi"/>
          <w:color w:val="333333"/>
          <w:sz w:val="22"/>
          <w:szCs w:val="22"/>
          <w:shd w:val="clear" w:color="auto" w:fill="FFFFFF"/>
        </w:rPr>
        <w:t> : </w:t>
      </w:r>
      <w:hyperlink r:id="rId8" w:tgtFrame="1" w:history="1">
        <w:r w:rsidRPr="00F24520">
          <w:rPr>
            <w:rFonts w:asciiTheme="minorHAnsi" w:hAnsiTheme="minorHAnsi" w:cstheme="minorHAnsi"/>
            <w:color w:val="0000FF"/>
            <w:sz w:val="22"/>
            <w:szCs w:val="22"/>
            <w:u w:val="single"/>
            <w:shd w:val="clear" w:color="auto" w:fill="FFFFFF"/>
          </w:rPr>
          <w:t>gfe.pompidou@ac-montpellier.fr</w:t>
        </w:r>
      </w:hyperlink>
    </w:p>
    <w:sectPr w:rsidR="00F8217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B9F2A3" w14:textId="77777777" w:rsidR="00765D8D" w:rsidRDefault="00765D8D" w:rsidP="00070782">
      <w:pPr>
        <w:spacing w:after="0" w:line="240" w:lineRule="auto"/>
      </w:pPr>
      <w:r>
        <w:separator/>
      </w:r>
    </w:p>
  </w:endnote>
  <w:endnote w:type="continuationSeparator" w:id="0">
    <w:p w14:paraId="745FD3B0" w14:textId="77777777" w:rsidR="00765D8D" w:rsidRDefault="00765D8D" w:rsidP="00070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939D85" w14:textId="77777777" w:rsidR="00765D8D" w:rsidRDefault="00765D8D" w:rsidP="00070782">
      <w:pPr>
        <w:spacing w:after="0" w:line="240" w:lineRule="auto"/>
      </w:pPr>
      <w:r>
        <w:separator/>
      </w:r>
    </w:p>
  </w:footnote>
  <w:footnote w:type="continuationSeparator" w:id="0">
    <w:p w14:paraId="3A5227FF" w14:textId="77777777" w:rsidR="00765D8D" w:rsidRDefault="00765D8D" w:rsidP="00070782">
      <w:pPr>
        <w:spacing w:after="0" w:line="240" w:lineRule="auto"/>
      </w:pPr>
      <w:r>
        <w:continuationSeparator/>
      </w:r>
    </w:p>
  </w:footnote>
  <w:footnote w:id="1">
    <w:p w14:paraId="3A6ED42C" w14:textId="77777777" w:rsidR="00070782" w:rsidRPr="00F721DC" w:rsidRDefault="00070782" w:rsidP="00070782">
      <w:pPr>
        <w:pStyle w:val="NormalWeb"/>
        <w:ind w:right="-568"/>
        <w:contextualSpacing/>
        <w:jc w:val="both"/>
        <w:rPr>
          <w:rFonts w:asciiTheme="minorHAnsi" w:hAnsiTheme="minorHAnsi" w:cstheme="minorHAnsi"/>
          <w:color w:val="000000"/>
          <w:sz w:val="20"/>
          <w:szCs w:val="20"/>
        </w:rPr>
      </w:pPr>
      <w:r>
        <w:rPr>
          <w:rStyle w:val="Appelnotedebasdep"/>
        </w:rPr>
        <w:footnoteRef/>
      </w:r>
      <w:r>
        <w:t xml:space="preserve"> </w:t>
      </w:r>
      <w:r w:rsidRPr="00F721DC">
        <w:rPr>
          <w:rFonts w:asciiTheme="minorHAnsi" w:hAnsiTheme="minorHAnsi" w:cstheme="minorHAnsi"/>
          <w:color w:val="000000"/>
          <w:sz w:val="20"/>
          <w:szCs w:val="20"/>
        </w:rPr>
        <w:t>Règlement Régional du Service de Restauration et d’Hébergement des lycées publics et des établissements régionaux d’enseignement adapté d’Occitanie adopté par la Commission permanente du Conseil Régional le 22 mai 2026.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782"/>
    <w:rsid w:val="000556FC"/>
    <w:rsid w:val="00070782"/>
    <w:rsid w:val="002E1AF9"/>
    <w:rsid w:val="0039756A"/>
    <w:rsid w:val="00765D8D"/>
    <w:rsid w:val="0081667D"/>
    <w:rsid w:val="00F821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888BA"/>
  <w15:chartTrackingRefBased/>
  <w15:docId w15:val="{81DE9006-6697-44AD-90A8-9B4AF2135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0782"/>
  </w:style>
  <w:style w:type="paragraph" w:styleId="Titre1">
    <w:name w:val="heading 1"/>
    <w:basedOn w:val="Normal"/>
    <w:next w:val="Normal"/>
    <w:link w:val="Titre1Car"/>
    <w:uiPriority w:val="9"/>
    <w:qFormat/>
    <w:rsid w:val="0007078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07078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070782"/>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070782"/>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070782"/>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070782"/>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070782"/>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070782"/>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070782"/>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70782"/>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070782"/>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070782"/>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070782"/>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070782"/>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070782"/>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070782"/>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070782"/>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070782"/>
    <w:rPr>
      <w:rFonts w:eastAsiaTheme="majorEastAsia" w:cstheme="majorBidi"/>
      <w:color w:val="272727" w:themeColor="text1" w:themeTint="D8"/>
    </w:rPr>
  </w:style>
  <w:style w:type="paragraph" w:styleId="Titre">
    <w:name w:val="Title"/>
    <w:basedOn w:val="Normal"/>
    <w:next w:val="Normal"/>
    <w:link w:val="TitreCar"/>
    <w:uiPriority w:val="10"/>
    <w:qFormat/>
    <w:rsid w:val="000707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70782"/>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070782"/>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070782"/>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070782"/>
    <w:pPr>
      <w:spacing w:before="160"/>
      <w:jc w:val="center"/>
    </w:pPr>
    <w:rPr>
      <w:i/>
      <w:iCs/>
      <w:color w:val="404040" w:themeColor="text1" w:themeTint="BF"/>
    </w:rPr>
  </w:style>
  <w:style w:type="character" w:customStyle="1" w:styleId="CitationCar">
    <w:name w:val="Citation Car"/>
    <w:basedOn w:val="Policepardfaut"/>
    <w:link w:val="Citation"/>
    <w:uiPriority w:val="29"/>
    <w:rsid w:val="00070782"/>
    <w:rPr>
      <w:i/>
      <w:iCs/>
      <w:color w:val="404040" w:themeColor="text1" w:themeTint="BF"/>
    </w:rPr>
  </w:style>
  <w:style w:type="paragraph" w:styleId="Paragraphedeliste">
    <w:name w:val="List Paragraph"/>
    <w:basedOn w:val="Normal"/>
    <w:uiPriority w:val="34"/>
    <w:qFormat/>
    <w:rsid w:val="00070782"/>
    <w:pPr>
      <w:ind w:left="720"/>
      <w:contextualSpacing/>
    </w:pPr>
  </w:style>
  <w:style w:type="character" w:styleId="Accentuationintense">
    <w:name w:val="Intense Emphasis"/>
    <w:basedOn w:val="Policepardfaut"/>
    <w:uiPriority w:val="21"/>
    <w:qFormat/>
    <w:rsid w:val="00070782"/>
    <w:rPr>
      <w:i/>
      <w:iCs/>
      <w:color w:val="2F5496" w:themeColor="accent1" w:themeShade="BF"/>
    </w:rPr>
  </w:style>
  <w:style w:type="paragraph" w:styleId="Citationintense">
    <w:name w:val="Intense Quote"/>
    <w:basedOn w:val="Normal"/>
    <w:next w:val="Normal"/>
    <w:link w:val="CitationintenseCar"/>
    <w:uiPriority w:val="30"/>
    <w:qFormat/>
    <w:rsid w:val="0007078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070782"/>
    <w:rPr>
      <w:i/>
      <w:iCs/>
      <w:color w:val="2F5496" w:themeColor="accent1" w:themeShade="BF"/>
    </w:rPr>
  </w:style>
  <w:style w:type="character" w:styleId="Rfrenceintense">
    <w:name w:val="Intense Reference"/>
    <w:basedOn w:val="Policepardfaut"/>
    <w:uiPriority w:val="32"/>
    <w:qFormat/>
    <w:rsid w:val="00070782"/>
    <w:rPr>
      <w:b/>
      <w:bCs/>
      <w:smallCaps/>
      <w:color w:val="2F5496" w:themeColor="accent1" w:themeShade="BF"/>
      <w:spacing w:val="5"/>
    </w:rPr>
  </w:style>
  <w:style w:type="character" w:styleId="Lienhypertexte">
    <w:name w:val="Hyperlink"/>
    <w:basedOn w:val="Policepardfaut"/>
    <w:uiPriority w:val="99"/>
    <w:unhideWhenUsed/>
    <w:rsid w:val="00070782"/>
    <w:rPr>
      <w:color w:val="0563C1" w:themeColor="hyperlink"/>
      <w:u w:val="single"/>
    </w:rPr>
  </w:style>
  <w:style w:type="paragraph" w:styleId="NormalWeb">
    <w:name w:val="Normal (Web)"/>
    <w:basedOn w:val="Normal"/>
    <w:uiPriority w:val="99"/>
    <w:unhideWhenUsed/>
    <w:rsid w:val="00070782"/>
    <w:pPr>
      <w:spacing w:before="100" w:beforeAutospacing="1" w:after="100" w:afterAutospacing="1" w:line="240" w:lineRule="auto"/>
    </w:pPr>
    <w:rPr>
      <w:rFonts w:ascii="Times New Roman" w:eastAsia="Times New Roman" w:hAnsi="Times New Roman" w:cs="Times New Roman"/>
      <w:kern w:val="0"/>
      <w:sz w:val="24"/>
      <w:szCs w:val="24"/>
      <w:lang w:eastAsia="fr-FR"/>
      <w14:ligatures w14:val="none"/>
    </w:rPr>
  </w:style>
  <w:style w:type="character" w:styleId="lev">
    <w:name w:val="Strong"/>
    <w:basedOn w:val="Policepardfaut"/>
    <w:uiPriority w:val="22"/>
    <w:qFormat/>
    <w:rsid w:val="00070782"/>
    <w:rPr>
      <w:b/>
      <w:bCs/>
    </w:rPr>
  </w:style>
  <w:style w:type="character" w:styleId="Appelnotedebasdep">
    <w:name w:val="footnote reference"/>
    <w:basedOn w:val="Policepardfaut"/>
    <w:uiPriority w:val="99"/>
    <w:semiHidden/>
    <w:unhideWhenUsed/>
    <w:rsid w:val="0007078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fe.pompidou@ac-montpellier.fr" TargetMode="External"/><Relationship Id="rId3" Type="http://schemas.openxmlformats.org/officeDocument/2006/relationships/webSettings" Target="webSettings.xml"/><Relationship Id="rId7" Type="http://schemas.openxmlformats.org/officeDocument/2006/relationships/hyperlink" Target="https://georges-pompidou-castelnau-le-lez.mon-ent-occitanie.fr/l-etablissement/la-restauration-scolair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region.fr/Demander-la-Carte-Jeune-Region"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1</Pages>
  <Words>549</Words>
  <Characters>3024</Characters>
  <Application>Microsoft Office Word</Application>
  <DocSecurity>0</DocSecurity>
  <Lines>25</Lines>
  <Paragraphs>7</Paragraphs>
  <ScaleCrop>false</ScaleCrop>
  <Company/>
  <LinksUpToDate>false</LinksUpToDate>
  <CharactersWithSpaces>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cpe3</dc:creator>
  <cp:keywords/>
  <dc:description/>
  <cp:lastModifiedBy>cpe3</cp:lastModifiedBy>
  <cp:revision>2</cp:revision>
  <dcterms:created xsi:type="dcterms:W3CDTF">2026-06-17T10:35:00Z</dcterms:created>
  <dcterms:modified xsi:type="dcterms:W3CDTF">2026-06-17T12:13:00Z</dcterms:modified>
</cp:coreProperties>
</file>